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CA9D8" w14:textId="77777777" w:rsidR="00736424" w:rsidRPr="0031016A" w:rsidRDefault="00736424" w:rsidP="00736424">
      <w:pPr>
        <w:pStyle w:val="NormalWeb"/>
        <w:jc w:val="both"/>
        <w:rPr>
          <w:rFonts w:asciiTheme="minorHAnsi" w:hAnsiTheme="minorHAnsi" w:cstheme="minorHAnsi"/>
          <w:color w:val="000000"/>
        </w:rPr>
      </w:pPr>
    </w:p>
    <w:p w14:paraId="0BFCA794" w14:textId="532C15E9" w:rsidR="00736424" w:rsidRPr="007D1A8E" w:rsidRDefault="00736424" w:rsidP="00736424">
      <w:pPr>
        <w:pStyle w:val="NormalWeb"/>
        <w:jc w:val="center"/>
        <w:rPr>
          <w:rFonts w:asciiTheme="minorHAnsi" w:hAnsiTheme="minorHAnsi" w:cstheme="minorHAnsi"/>
          <w:b/>
          <w:color w:val="000000"/>
          <w:sz w:val="28"/>
        </w:rPr>
      </w:pPr>
      <w:r w:rsidRPr="007D1A8E">
        <w:rPr>
          <w:rFonts w:asciiTheme="minorHAnsi" w:hAnsiTheme="minorHAnsi" w:cstheme="minorHAnsi"/>
          <w:b/>
          <w:color w:val="000000"/>
          <w:sz w:val="28"/>
          <w:shd w:val="clear" w:color="auto" w:fill="B4C6E7" w:themeFill="accent1" w:themeFillTint="66"/>
        </w:rPr>
        <w:t>Job Description</w:t>
      </w:r>
    </w:p>
    <w:p w14:paraId="76B57FA7" w14:textId="77777777" w:rsidR="00736424" w:rsidRPr="0031016A" w:rsidRDefault="00736424" w:rsidP="00736424">
      <w:pPr>
        <w:pStyle w:val="NormalWeb"/>
        <w:jc w:val="both"/>
        <w:rPr>
          <w:rFonts w:asciiTheme="minorHAnsi" w:hAnsiTheme="minorHAnsi" w:cstheme="minorHAnsi"/>
          <w:b/>
          <w:color w:val="000000"/>
        </w:rPr>
      </w:pPr>
    </w:p>
    <w:p w14:paraId="2BEF0DEC" w14:textId="77777777" w:rsidR="00736424" w:rsidRPr="0031016A" w:rsidRDefault="00736424" w:rsidP="00736424">
      <w:pPr>
        <w:pStyle w:val="NormalWeb"/>
        <w:jc w:val="both"/>
        <w:rPr>
          <w:rFonts w:asciiTheme="minorHAnsi" w:hAnsiTheme="minorHAnsi" w:cstheme="minorHAnsi"/>
          <w:color w:val="000000"/>
        </w:rPr>
      </w:pPr>
    </w:p>
    <w:p w14:paraId="6FCF5070" w14:textId="77777777" w:rsidR="0031016A" w:rsidRPr="0031016A" w:rsidRDefault="0031016A" w:rsidP="0031016A">
      <w:pPr>
        <w:pStyle w:val="Title"/>
        <w:jc w:val="both"/>
        <w:rPr>
          <w:rFonts w:asciiTheme="minorHAnsi" w:hAnsiTheme="minorHAnsi" w:cstheme="minorHAnsi"/>
          <w:b w:val="0"/>
          <w:sz w:val="24"/>
        </w:rPr>
      </w:pPr>
      <w:r w:rsidRPr="0031016A">
        <w:rPr>
          <w:rFonts w:asciiTheme="minorHAnsi" w:hAnsiTheme="minorHAnsi" w:cstheme="minorHAnsi"/>
          <w:bCs w:val="0"/>
          <w:sz w:val="24"/>
        </w:rPr>
        <w:t>Job Title:</w:t>
      </w:r>
      <w:r w:rsidRPr="0031016A">
        <w:rPr>
          <w:rFonts w:asciiTheme="minorHAnsi" w:hAnsiTheme="minorHAnsi" w:cstheme="minorHAnsi"/>
          <w:b w:val="0"/>
          <w:sz w:val="24"/>
        </w:rPr>
        <w:t xml:space="preserve"> Knowledge Management and Communications Advisor</w:t>
      </w:r>
    </w:p>
    <w:p w14:paraId="17FDA6B0" w14:textId="77777777" w:rsidR="0031016A" w:rsidRDefault="0031016A" w:rsidP="0031016A">
      <w:pPr>
        <w:pStyle w:val="Title"/>
        <w:jc w:val="both"/>
        <w:rPr>
          <w:rFonts w:asciiTheme="minorHAnsi" w:hAnsiTheme="minorHAnsi" w:cstheme="minorHAnsi"/>
          <w:b w:val="0"/>
          <w:bCs w:val="0"/>
          <w:sz w:val="24"/>
        </w:rPr>
      </w:pPr>
      <w:r w:rsidRPr="0031016A">
        <w:rPr>
          <w:rFonts w:asciiTheme="minorHAnsi" w:hAnsiTheme="minorHAnsi" w:cstheme="minorHAnsi"/>
          <w:bCs w:val="0"/>
          <w:sz w:val="24"/>
        </w:rPr>
        <w:t>Reports to</w:t>
      </w:r>
      <w:r w:rsidRPr="0031016A">
        <w:rPr>
          <w:rFonts w:asciiTheme="minorHAnsi" w:hAnsiTheme="minorHAnsi" w:cstheme="minorHAnsi"/>
          <w:b w:val="0"/>
          <w:bCs w:val="0"/>
          <w:sz w:val="24"/>
        </w:rPr>
        <w:t>: Deputy National Programme Manager</w:t>
      </w:r>
    </w:p>
    <w:p w14:paraId="4B1E29DF" w14:textId="48344310" w:rsidR="0031016A" w:rsidRPr="0031016A" w:rsidRDefault="0031016A" w:rsidP="0031016A">
      <w:pPr>
        <w:pStyle w:val="Title"/>
        <w:jc w:val="both"/>
        <w:rPr>
          <w:rFonts w:asciiTheme="minorHAnsi" w:hAnsiTheme="minorHAnsi" w:cstheme="minorHAnsi"/>
          <w:b w:val="0"/>
          <w:bCs w:val="0"/>
          <w:sz w:val="24"/>
        </w:rPr>
      </w:pPr>
      <w:r w:rsidRPr="0031016A">
        <w:rPr>
          <w:rFonts w:asciiTheme="minorHAnsi" w:hAnsiTheme="minorHAnsi" w:cstheme="minorHAnsi"/>
          <w:bCs w:val="0"/>
          <w:sz w:val="24"/>
        </w:rPr>
        <w:t>Reporting Line:</w:t>
      </w:r>
      <w:r w:rsidRPr="0031016A">
        <w:rPr>
          <w:rFonts w:asciiTheme="minorHAnsi" w:hAnsiTheme="minorHAnsi" w:cstheme="minorHAnsi"/>
          <w:b w:val="0"/>
          <w:bCs w:val="0"/>
          <w:sz w:val="24"/>
        </w:rPr>
        <w:t xml:space="preserve"> 2 KM and Comms Officers</w:t>
      </w:r>
    </w:p>
    <w:p w14:paraId="4EF1C05F" w14:textId="12FF3F53" w:rsidR="0031016A" w:rsidRPr="0031016A" w:rsidRDefault="0031016A" w:rsidP="0031016A">
      <w:pPr>
        <w:jc w:val="both"/>
        <w:rPr>
          <w:rFonts w:cstheme="minorHAnsi"/>
          <w:bCs/>
          <w:sz w:val="24"/>
          <w:szCs w:val="24"/>
        </w:rPr>
      </w:pPr>
      <w:r w:rsidRPr="0031016A">
        <w:rPr>
          <w:rFonts w:cstheme="minorHAnsi"/>
          <w:b/>
          <w:bCs/>
          <w:sz w:val="24"/>
          <w:szCs w:val="24"/>
        </w:rPr>
        <w:t>Location:</w:t>
      </w:r>
      <w:r w:rsidRPr="0031016A">
        <w:rPr>
          <w:rFonts w:cstheme="minorHAnsi"/>
          <w:bCs/>
          <w:sz w:val="24"/>
          <w:szCs w:val="24"/>
        </w:rPr>
        <w:t xml:space="preserve"> Abuja</w:t>
      </w:r>
      <w:r w:rsidR="007A3B85">
        <w:rPr>
          <w:rFonts w:cstheme="minorHAnsi"/>
          <w:bCs/>
          <w:sz w:val="24"/>
          <w:szCs w:val="24"/>
        </w:rPr>
        <w:t xml:space="preserve"> with frequent travels to other PERL-ARC offices and work locations </w:t>
      </w:r>
    </w:p>
    <w:p w14:paraId="2B6DCC63" w14:textId="77777777" w:rsidR="0031016A" w:rsidRPr="0031016A" w:rsidRDefault="0031016A" w:rsidP="0031016A">
      <w:pPr>
        <w:jc w:val="both"/>
        <w:rPr>
          <w:rFonts w:cstheme="minorHAnsi"/>
          <w:b/>
          <w:bCs/>
          <w:sz w:val="24"/>
          <w:szCs w:val="24"/>
        </w:rPr>
      </w:pPr>
    </w:p>
    <w:p w14:paraId="2E46BD92" w14:textId="77777777" w:rsidR="0031016A" w:rsidRPr="0031016A" w:rsidRDefault="0031016A" w:rsidP="0031016A">
      <w:pPr>
        <w:jc w:val="both"/>
        <w:rPr>
          <w:rFonts w:cstheme="minorHAnsi"/>
          <w:b/>
          <w:bCs/>
          <w:sz w:val="24"/>
          <w:szCs w:val="24"/>
        </w:rPr>
      </w:pPr>
      <w:r w:rsidRPr="0031016A">
        <w:rPr>
          <w:rFonts w:cstheme="minorHAnsi"/>
          <w:b/>
          <w:bCs/>
          <w:sz w:val="24"/>
          <w:szCs w:val="24"/>
        </w:rPr>
        <w:t xml:space="preserve">BACKGROUND </w:t>
      </w:r>
    </w:p>
    <w:p w14:paraId="259111F0" w14:textId="77777777" w:rsidR="00AA6929" w:rsidRPr="0031016A" w:rsidRDefault="00AA6929" w:rsidP="00AA6929">
      <w:pPr>
        <w:jc w:val="both"/>
        <w:rPr>
          <w:rFonts w:cstheme="minorHAnsi"/>
          <w:sz w:val="24"/>
          <w:szCs w:val="24"/>
        </w:rPr>
      </w:pPr>
      <w:r w:rsidRPr="0031016A">
        <w:rPr>
          <w:rFonts w:cstheme="minorHAnsi"/>
          <w:sz w:val="24"/>
          <w:szCs w:val="24"/>
        </w:rPr>
        <w:t>The Partnership to Engage, Reform and Learn (PERL), a five-year DFID-funded programme</w:t>
      </w:r>
      <w:r>
        <w:rPr>
          <w:rFonts w:cstheme="minorHAnsi"/>
          <w:sz w:val="24"/>
          <w:szCs w:val="24"/>
        </w:rPr>
        <w:t xml:space="preserve"> which started in 2016</w:t>
      </w:r>
      <w:r w:rsidRPr="0031016A">
        <w:rPr>
          <w:rFonts w:cstheme="minorHAnsi"/>
          <w:sz w:val="24"/>
          <w:szCs w:val="24"/>
        </w:rPr>
        <w:t>, will support the development of stronger public sector accountability to deliver public goods and services required for poverty reduction and growth, including to women and girls by strengthening links between governance reforms and service delivery.  The programme therefore responds to the long-term challenge by supporting ‘more accountable, effective, and evidence informed governments, that prioritise the sustainable delivery of public goods and services that meet citizens’ needs’. The programme will be delivered through three pillars who work and plan together. The first pillar, Accountable, Responsive and Capable Government (ARC), will support the strengthening of processes, practices and capabilities within government to ensure more accountable and effective use of public resources.  ARC will work towards the goal of bringing about accountable public administration, resource management and delivery of public goods and services at the state level, through regional reform hubs and at the federal level.</w:t>
      </w:r>
    </w:p>
    <w:p w14:paraId="3CEEA02C" w14:textId="21F6D547" w:rsidR="0031016A" w:rsidRPr="0031016A" w:rsidRDefault="00AA6929" w:rsidP="0031016A">
      <w:pPr>
        <w:jc w:val="both"/>
        <w:rPr>
          <w:rFonts w:cstheme="minorHAnsi"/>
          <w:bCs/>
          <w:sz w:val="24"/>
          <w:szCs w:val="24"/>
        </w:rPr>
      </w:pPr>
      <w:r w:rsidRPr="0031016A">
        <w:rPr>
          <w:rFonts w:cstheme="minorHAnsi"/>
          <w:bCs/>
          <w:sz w:val="24"/>
          <w:szCs w:val="24"/>
        </w:rPr>
        <w:t xml:space="preserve">The PERL programme will move from the ‘transactional’ approach to technical assistance (TA) with a new emphasis on problem-driven working that is guided by a ‘transformational’ approach, increasingly focused on outcomes and tangible improvements in the delivery of services and goods to citizens. Our facilitation team will lead the process of engagement with government – identifying viable issues for projects which have clearly defined outcomes related to improvements in service delivery and core governance reforms where there is strong evidence of political buy-in. </w:t>
      </w:r>
    </w:p>
    <w:p w14:paraId="6A400237" w14:textId="3B8420FD" w:rsidR="0031016A" w:rsidRPr="0031016A" w:rsidRDefault="00AA6929" w:rsidP="0031016A">
      <w:pPr>
        <w:jc w:val="both"/>
        <w:rPr>
          <w:rFonts w:cstheme="minorHAnsi"/>
          <w:sz w:val="24"/>
          <w:szCs w:val="24"/>
        </w:rPr>
      </w:pPr>
      <w:r w:rsidRPr="0031016A">
        <w:rPr>
          <w:rFonts w:cstheme="minorHAnsi"/>
          <w:bCs/>
          <w:sz w:val="24"/>
          <w:szCs w:val="24"/>
        </w:rPr>
        <w:t>ARC will provide direct support in Kaduna, Kano and Jigawa states, and at the federal level. Lagos and Enugu will operate as learning hubs, lending support to the South West and South East regions respectively, to replicate reform lessons learned, and to provide assistance on issues affecting the region. In th</w:t>
      </w:r>
      <w:r>
        <w:rPr>
          <w:rFonts w:cstheme="minorHAnsi"/>
          <w:bCs/>
          <w:sz w:val="24"/>
          <w:szCs w:val="24"/>
        </w:rPr>
        <w:t xml:space="preserve">e North East, </w:t>
      </w:r>
      <w:r w:rsidRPr="0031016A">
        <w:rPr>
          <w:rFonts w:cstheme="minorHAnsi"/>
          <w:bCs/>
          <w:sz w:val="24"/>
          <w:szCs w:val="24"/>
        </w:rPr>
        <w:t>ARC will support key state Ministries, Departments and Agencies in governance reform during this critical reconstruction and recovery phase</w:t>
      </w:r>
      <w:r>
        <w:rPr>
          <w:rFonts w:cstheme="minorHAnsi"/>
          <w:bCs/>
          <w:sz w:val="24"/>
          <w:szCs w:val="24"/>
        </w:rPr>
        <w:t xml:space="preserve"> in Yobe and Borno states, while sharing lessons in recovery with Adamawa and across the region</w:t>
      </w:r>
      <w:r w:rsidRPr="0031016A">
        <w:rPr>
          <w:rFonts w:cstheme="minorHAnsi"/>
          <w:bCs/>
          <w:sz w:val="24"/>
          <w:szCs w:val="24"/>
        </w:rPr>
        <w:t>. ARC will work closely and often jointly with Pillar 2, the Engaged Citizens Pillar, and Pillar 3, the Learning, Evidencing and Advocacy Partnership.</w:t>
      </w:r>
    </w:p>
    <w:p w14:paraId="34A1F749" w14:textId="77777777" w:rsidR="0031016A" w:rsidRPr="0031016A" w:rsidRDefault="0031016A" w:rsidP="0031016A">
      <w:pPr>
        <w:jc w:val="both"/>
        <w:rPr>
          <w:rFonts w:cstheme="minorHAnsi"/>
          <w:sz w:val="24"/>
          <w:szCs w:val="24"/>
        </w:rPr>
      </w:pPr>
    </w:p>
    <w:p w14:paraId="4498764C" w14:textId="77777777" w:rsidR="0031016A" w:rsidRPr="0031016A" w:rsidRDefault="0031016A" w:rsidP="0031016A">
      <w:pPr>
        <w:jc w:val="both"/>
        <w:rPr>
          <w:rFonts w:cstheme="minorHAnsi"/>
          <w:b/>
          <w:bCs/>
          <w:sz w:val="24"/>
          <w:szCs w:val="24"/>
        </w:rPr>
      </w:pPr>
      <w:r w:rsidRPr="0031016A">
        <w:rPr>
          <w:rFonts w:cstheme="minorHAnsi"/>
          <w:b/>
          <w:bCs/>
          <w:sz w:val="24"/>
          <w:szCs w:val="24"/>
        </w:rPr>
        <w:lastRenderedPageBreak/>
        <w:t>SUMMARY OF ROLE</w:t>
      </w:r>
    </w:p>
    <w:p w14:paraId="7940BDA3" w14:textId="7B9A0AF8" w:rsidR="0031016A" w:rsidRPr="0031016A" w:rsidRDefault="0031016A" w:rsidP="0031016A">
      <w:pPr>
        <w:jc w:val="both"/>
        <w:rPr>
          <w:rFonts w:cstheme="minorHAnsi"/>
          <w:sz w:val="24"/>
          <w:szCs w:val="24"/>
        </w:rPr>
      </w:pPr>
      <w:r w:rsidRPr="0031016A">
        <w:rPr>
          <w:rFonts w:cstheme="minorHAnsi"/>
          <w:sz w:val="24"/>
          <w:szCs w:val="24"/>
        </w:rPr>
        <w:t>The Advisor will have overall responsibility for the develo</w:t>
      </w:r>
      <w:r w:rsidR="00656427">
        <w:rPr>
          <w:rFonts w:cstheme="minorHAnsi"/>
          <w:sz w:val="24"/>
          <w:szCs w:val="24"/>
        </w:rPr>
        <w:t xml:space="preserve">pment and implementation of the </w:t>
      </w:r>
      <w:r w:rsidRPr="0031016A">
        <w:rPr>
          <w:rFonts w:cstheme="minorHAnsi"/>
          <w:sz w:val="24"/>
          <w:szCs w:val="24"/>
        </w:rPr>
        <w:t>programme’s Knowledge Management and Communications strategy and the delivery of identified outcomes.</w:t>
      </w:r>
    </w:p>
    <w:p w14:paraId="4A940EE8" w14:textId="77777777" w:rsidR="000A6CCF" w:rsidRDefault="000A6CCF" w:rsidP="0031016A">
      <w:pPr>
        <w:jc w:val="both"/>
        <w:rPr>
          <w:rFonts w:cstheme="minorHAnsi"/>
          <w:b/>
          <w:bCs/>
          <w:sz w:val="24"/>
          <w:szCs w:val="24"/>
        </w:rPr>
      </w:pPr>
    </w:p>
    <w:p w14:paraId="08BC8A10" w14:textId="188893A0" w:rsidR="0031016A" w:rsidRPr="0031016A" w:rsidRDefault="0031016A" w:rsidP="0031016A">
      <w:pPr>
        <w:jc w:val="both"/>
        <w:rPr>
          <w:rFonts w:cstheme="minorHAnsi"/>
          <w:b/>
          <w:bCs/>
          <w:sz w:val="24"/>
          <w:szCs w:val="24"/>
        </w:rPr>
      </w:pPr>
      <w:r w:rsidRPr="0031016A">
        <w:rPr>
          <w:rFonts w:cstheme="minorHAnsi"/>
          <w:b/>
          <w:bCs/>
          <w:sz w:val="24"/>
          <w:szCs w:val="24"/>
        </w:rPr>
        <w:t>RESPONSIBILITIES</w:t>
      </w:r>
    </w:p>
    <w:p w14:paraId="330322BC" w14:textId="65102402" w:rsidR="0031016A" w:rsidRPr="0031016A" w:rsidRDefault="0031016A" w:rsidP="00066728">
      <w:pPr>
        <w:numPr>
          <w:ilvl w:val="0"/>
          <w:numId w:val="4"/>
        </w:numPr>
        <w:spacing w:after="0" w:line="240" w:lineRule="auto"/>
        <w:jc w:val="both"/>
        <w:rPr>
          <w:rFonts w:cstheme="minorHAnsi"/>
          <w:sz w:val="24"/>
          <w:szCs w:val="24"/>
        </w:rPr>
      </w:pPr>
      <w:r w:rsidRPr="0031016A">
        <w:rPr>
          <w:rFonts w:cstheme="minorHAnsi"/>
          <w:sz w:val="24"/>
          <w:szCs w:val="24"/>
        </w:rPr>
        <w:t>Provide coherent and consistent pillar-wide technical guidance in Knowledge Management and Strategic Communications</w:t>
      </w:r>
      <w:r w:rsidR="00066728">
        <w:rPr>
          <w:rFonts w:cstheme="minorHAnsi"/>
          <w:sz w:val="24"/>
          <w:szCs w:val="24"/>
        </w:rPr>
        <w:t>, through appropriate</w:t>
      </w:r>
      <w:r w:rsidR="00066728" w:rsidRPr="00066728">
        <w:rPr>
          <w:rFonts w:cstheme="minorHAnsi"/>
          <w:sz w:val="24"/>
          <w:szCs w:val="24"/>
        </w:rPr>
        <w:t xml:space="preserve"> and high-quality processes, frameworks</w:t>
      </w:r>
      <w:r w:rsidR="00066728">
        <w:rPr>
          <w:rFonts w:cstheme="minorHAnsi"/>
          <w:sz w:val="24"/>
          <w:szCs w:val="24"/>
        </w:rPr>
        <w:t xml:space="preserve"> and manuals</w:t>
      </w:r>
      <w:r w:rsidRPr="0031016A">
        <w:rPr>
          <w:rFonts w:cstheme="minorHAnsi"/>
          <w:sz w:val="24"/>
          <w:szCs w:val="24"/>
        </w:rPr>
        <w:t>;</w:t>
      </w:r>
    </w:p>
    <w:p w14:paraId="1A585460" w14:textId="363F7D31" w:rsid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Collaborate with Pillar 2 and Pillar 3, and with the ARC Monitoring, Evaluation and Learning Advisor to support programme wide learning, adaptation and strategic communications;</w:t>
      </w:r>
    </w:p>
    <w:p w14:paraId="39673A4C" w14:textId="2D45CCD1" w:rsidR="001F7972" w:rsidRDefault="00066728" w:rsidP="001F7972">
      <w:pPr>
        <w:pStyle w:val="Heading1"/>
        <w:numPr>
          <w:ilvl w:val="0"/>
          <w:numId w:val="4"/>
        </w:numPr>
        <w:jc w:val="both"/>
        <w:rPr>
          <w:rFonts w:ascii="Calibri" w:hAnsi="Calibri"/>
          <w:i w:val="0"/>
          <w:sz w:val="24"/>
          <w:szCs w:val="24"/>
        </w:rPr>
      </w:pPr>
      <w:r w:rsidRPr="00066728">
        <w:rPr>
          <w:rFonts w:ascii="Calibri" w:hAnsi="Calibri"/>
          <w:i w:val="0"/>
          <w:sz w:val="24"/>
          <w:szCs w:val="24"/>
        </w:rPr>
        <w:t xml:space="preserve">Develop </w:t>
      </w:r>
      <w:r>
        <w:rPr>
          <w:rFonts w:ascii="Calibri" w:hAnsi="Calibri"/>
          <w:i w:val="0"/>
          <w:sz w:val="24"/>
          <w:szCs w:val="24"/>
        </w:rPr>
        <w:t xml:space="preserve">and maintain </w:t>
      </w:r>
      <w:r w:rsidRPr="00066728">
        <w:rPr>
          <w:rFonts w:ascii="Calibri" w:hAnsi="Calibri"/>
          <w:i w:val="0"/>
          <w:sz w:val="24"/>
          <w:szCs w:val="24"/>
        </w:rPr>
        <w:t>an ARC KM manual focused on KM processes, delivery standards, KM technologies, techniques and tools</w:t>
      </w:r>
      <w:r>
        <w:rPr>
          <w:rFonts w:ascii="Calibri" w:hAnsi="Calibri"/>
          <w:i w:val="0"/>
          <w:sz w:val="24"/>
          <w:szCs w:val="24"/>
        </w:rPr>
        <w:t>;</w:t>
      </w:r>
    </w:p>
    <w:p w14:paraId="69CF4883" w14:textId="59074D1A" w:rsidR="001F7972" w:rsidRPr="001F7972" w:rsidRDefault="001F7972" w:rsidP="001F7972">
      <w:pPr>
        <w:pStyle w:val="ListParagraph"/>
        <w:numPr>
          <w:ilvl w:val="0"/>
          <w:numId w:val="4"/>
        </w:numPr>
        <w:rPr>
          <w:lang w:val="en-GB"/>
        </w:rPr>
      </w:pPr>
      <w:r w:rsidRPr="001F7972">
        <w:rPr>
          <w:lang w:val="en-GB"/>
        </w:rPr>
        <w:t>Support internal and external PERL communities of practice and knowledge sharing systems, whereby all ARC team members learn and implement KM strategies, tools and techniques, and external partners access tools</w:t>
      </w:r>
      <w:r>
        <w:rPr>
          <w:lang w:val="en-GB"/>
        </w:rPr>
        <w:t>;</w:t>
      </w:r>
    </w:p>
    <w:p w14:paraId="49A9A4B1" w14:textId="77777777" w:rsidR="0031016A" w:rsidRPr="0031016A" w:rsidRDefault="0031016A" w:rsidP="0031016A">
      <w:pPr>
        <w:numPr>
          <w:ilvl w:val="0"/>
          <w:numId w:val="4"/>
        </w:numPr>
        <w:spacing w:after="0" w:line="240" w:lineRule="auto"/>
        <w:jc w:val="both"/>
        <w:rPr>
          <w:rFonts w:cstheme="minorHAnsi"/>
          <w:sz w:val="24"/>
          <w:szCs w:val="24"/>
        </w:rPr>
      </w:pPr>
      <w:r w:rsidRPr="00066728">
        <w:rPr>
          <w:rFonts w:cstheme="minorHAnsi"/>
          <w:sz w:val="24"/>
          <w:szCs w:val="24"/>
        </w:rPr>
        <w:t>Coordinate</w:t>
      </w:r>
      <w:r w:rsidRPr="0031016A">
        <w:rPr>
          <w:rFonts w:cstheme="minorHAnsi"/>
          <w:sz w:val="24"/>
          <w:szCs w:val="24"/>
        </w:rPr>
        <w:t xml:space="preserve"> Knowledge Management and Communication activities with other relevant DFID / donor-funded programmes;</w:t>
      </w:r>
    </w:p>
    <w:p w14:paraId="0C1FEE86" w14:textId="0825C447" w:rsidR="0031016A" w:rsidRP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Identify needs, develop appropriate Terms of Reference (ToRs) and manage the scheduling short-term inputs by Knowledge Management and Communications specialists</w:t>
      </w:r>
      <w:r w:rsidR="001F7972">
        <w:rPr>
          <w:rFonts w:cstheme="minorHAnsi"/>
          <w:sz w:val="24"/>
          <w:szCs w:val="24"/>
        </w:rPr>
        <w:t>;</w:t>
      </w:r>
    </w:p>
    <w:p w14:paraId="400E4473" w14:textId="188D4638" w:rsid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Support Reform Managers with the development of location-specific Knowledge Management plans and ensure these are integrated with the programme-wide strategy</w:t>
      </w:r>
      <w:r w:rsidR="001F7972">
        <w:rPr>
          <w:rFonts w:cstheme="minorHAnsi"/>
          <w:sz w:val="24"/>
          <w:szCs w:val="24"/>
        </w:rPr>
        <w:t>;</w:t>
      </w:r>
    </w:p>
    <w:p w14:paraId="7ECB7EC6" w14:textId="7F58C534" w:rsidR="001F7972" w:rsidRPr="0031016A" w:rsidRDefault="001F7972" w:rsidP="0031016A">
      <w:pPr>
        <w:numPr>
          <w:ilvl w:val="0"/>
          <w:numId w:val="4"/>
        </w:numPr>
        <w:spacing w:after="0" w:line="240" w:lineRule="auto"/>
        <w:jc w:val="both"/>
        <w:rPr>
          <w:rFonts w:cstheme="minorHAnsi"/>
          <w:sz w:val="24"/>
          <w:szCs w:val="24"/>
        </w:rPr>
      </w:pPr>
      <w:r>
        <w:rPr>
          <w:rFonts w:cstheme="minorHAnsi"/>
          <w:sz w:val="24"/>
          <w:szCs w:val="24"/>
        </w:rPr>
        <w:t>Support Reform Support Team activities;</w:t>
      </w:r>
    </w:p>
    <w:p w14:paraId="7E64CB56" w14:textId="3244CEF2" w:rsidR="0031016A" w:rsidRP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Liaise with the ARC Monitoring and Evaluation &amp; Learning (MEL) Unit, ensuring all information required for DFID reports and reviews is collated and presented in agreed ARC and PERL formats</w:t>
      </w:r>
      <w:r w:rsidR="001F7972">
        <w:rPr>
          <w:rFonts w:cstheme="minorHAnsi"/>
          <w:sz w:val="24"/>
          <w:szCs w:val="24"/>
        </w:rPr>
        <w:t xml:space="preserve"> and support quarterly reporting to DFID;</w:t>
      </w:r>
    </w:p>
    <w:p w14:paraId="7BD9A118" w14:textId="23B86087" w:rsid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 xml:space="preserve">Maintain quality assurance standards for all ARC products (including reports, booklets, manuals, leaflets, posters, banners, documentation for the ARC </w:t>
      </w:r>
      <w:r w:rsidR="00966166" w:rsidRPr="0031016A">
        <w:rPr>
          <w:rFonts w:cstheme="minorHAnsi"/>
          <w:sz w:val="24"/>
          <w:szCs w:val="24"/>
        </w:rPr>
        <w:t>SharePoint</w:t>
      </w:r>
      <w:r w:rsidRPr="0031016A">
        <w:rPr>
          <w:rFonts w:cstheme="minorHAnsi"/>
          <w:sz w:val="24"/>
          <w:szCs w:val="24"/>
        </w:rPr>
        <w:t>, website and social media newsletters) and support Q</w:t>
      </w:r>
      <w:r w:rsidR="00066728">
        <w:rPr>
          <w:rFonts w:cstheme="minorHAnsi"/>
          <w:sz w:val="24"/>
          <w:szCs w:val="24"/>
        </w:rPr>
        <w:t xml:space="preserve">uality </w:t>
      </w:r>
      <w:r w:rsidRPr="0031016A">
        <w:rPr>
          <w:rFonts w:cstheme="minorHAnsi"/>
          <w:sz w:val="24"/>
          <w:szCs w:val="24"/>
        </w:rPr>
        <w:t>A</w:t>
      </w:r>
      <w:r w:rsidR="00066728">
        <w:rPr>
          <w:rFonts w:cstheme="minorHAnsi"/>
          <w:sz w:val="24"/>
          <w:szCs w:val="24"/>
        </w:rPr>
        <w:t>ssurance</w:t>
      </w:r>
      <w:r w:rsidRPr="0031016A">
        <w:rPr>
          <w:rFonts w:cstheme="minorHAnsi"/>
          <w:sz w:val="24"/>
          <w:szCs w:val="24"/>
        </w:rPr>
        <w:t xml:space="preserve"> and dissemination of PERL products</w:t>
      </w:r>
      <w:r w:rsidR="001F7972">
        <w:rPr>
          <w:rFonts w:cstheme="minorHAnsi"/>
          <w:sz w:val="24"/>
          <w:szCs w:val="24"/>
        </w:rPr>
        <w:t>;</w:t>
      </w:r>
    </w:p>
    <w:p w14:paraId="735BDBDA" w14:textId="5520E229" w:rsidR="001F7972" w:rsidRPr="0031016A" w:rsidRDefault="001F7972" w:rsidP="0031016A">
      <w:pPr>
        <w:numPr>
          <w:ilvl w:val="0"/>
          <w:numId w:val="4"/>
        </w:numPr>
        <w:spacing w:after="0" w:line="240" w:lineRule="auto"/>
        <w:jc w:val="both"/>
        <w:rPr>
          <w:rFonts w:cstheme="minorHAnsi"/>
          <w:sz w:val="24"/>
          <w:szCs w:val="24"/>
        </w:rPr>
      </w:pPr>
      <w:r>
        <w:rPr>
          <w:rFonts w:cstheme="minorHAnsi"/>
          <w:sz w:val="24"/>
          <w:szCs w:val="24"/>
        </w:rPr>
        <w:t>Support a robust and interactive PERL website;</w:t>
      </w:r>
    </w:p>
    <w:p w14:paraId="6706037D" w14:textId="39EE627E" w:rsidR="0031016A" w:rsidRP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Be responsible for the recruitment, development</w:t>
      </w:r>
      <w:r w:rsidR="001F7972">
        <w:rPr>
          <w:rFonts w:cstheme="minorHAnsi"/>
          <w:sz w:val="24"/>
          <w:szCs w:val="24"/>
        </w:rPr>
        <w:t xml:space="preserve">, </w:t>
      </w:r>
      <w:r w:rsidRPr="0031016A">
        <w:rPr>
          <w:rFonts w:cstheme="minorHAnsi"/>
          <w:sz w:val="24"/>
          <w:szCs w:val="24"/>
        </w:rPr>
        <w:t>management</w:t>
      </w:r>
      <w:r w:rsidR="001F7972">
        <w:rPr>
          <w:rFonts w:cstheme="minorHAnsi"/>
          <w:sz w:val="24"/>
          <w:szCs w:val="24"/>
        </w:rPr>
        <w:t xml:space="preserve"> and growth</w:t>
      </w:r>
      <w:r w:rsidRPr="0031016A">
        <w:rPr>
          <w:rFonts w:cstheme="minorHAnsi"/>
          <w:sz w:val="24"/>
          <w:szCs w:val="24"/>
        </w:rPr>
        <w:t xml:space="preserve"> of the team supporting the Knowledge Management and Communication work stream</w:t>
      </w:r>
      <w:r w:rsidR="001F7972">
        <w:rPr>
          <w:rFonts w:cstheme="minorHAnsi"/>
          <w:sz w:val="24"/>
          <w:szCs w:val="24"/>
        </w:rPr>
        <w:t>, and develop a system for tracking performance;</w:t>
      </w:r>
    </w:p>
    <w:p w14:paraId="6CC0B04B" w14:textId="14C3F1CF" w:rsid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Ensure ARC communication products adhere to DFID guidelines</w:t>
      </w:r>
      <w:r w:rsidR="001F7972">
        <w:rPr>
          <w:rFonts w:cstheme="minorHAnsi"/>
          <w:sz w:val="24"/>
          <w:szCs w:val="24"/>
        </w:rPr>
        <w:t>;</w:t>
      </w:r>
    </w:p>
    <w:p w14:paraId="3C204826" w14:textId="17BA834C" w:rsidR="001F7972" w:rsidRPr="0031016A" w:rsidRDefault="001F7972" w:rsidP="0031016A">
      <w:pPr>
        <w:numPr>
          <w:ilvl w:val="0"/>
          <w:numId w:val="4"/>
        </w:numPr>
        <w:spacing w:after="0" w:line="240" w:lineRule="auto"/>
        <w:jc w:val="both"/>
        <w:rPr>
          <w:rFonts w:cstheme="minorHAnsi"/>
          <w:sz w:val="24"/>
          <w:szCs w:val="24"/>
        </w:rPr>
      </w:pPr>
      <w:r>
        <w:rPr>
          <w:rFonts w:cstheme="minorHAnsi"/>
          <w:sz w:val="24"/>
          <w:szCs w:val="24"/>
        </w:rPr>
        <w:t xml:space="preserve">Provide effective team leadership and capacity building; </w:t>
      </w:r>
    </w:p>
    <w:p w14:paraId="37381DF0" w14:textId="77777777" w:rsidR="0031016A" w:rsidRP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 xml:space="preserve">Other duties as specified by the DNPM and other assigned authorities. </w:t>
      </w:r>
    </w:p>
    <w:p w14:paraId="7635A285" w14:textId="77777777" w:rsidR="008758FF" w:rsidRDefault="008758FF" w:rsidP="0031016A">
      <w:pPr>
        <w:jc w:val="both"/>
        <w:rPr>
          <w:rFonts w:cstheme="minorHAnsi"/>
          <w:sz w:val="24"/>
          <w:szCs w:val="24"/>
        </w:rPr>
      </w:pPr>
    </w:p>
    <w:p w14:paraId="7CDC1D05" w14:textId="03E4A90A" w:rsidR="0031016A" w:rsidRPr="0031016A" w:rsidRDefault="0031016A" w:rsidP="0031016A">
      <w:pPr>
        <w:jc w:val="both"/>
        <w:rPr>
          <w:rFonts w:cstheme="minorHAnsi"/>
          <w:sz w:val="24"/>
          <w:szCs w:val="24"/>
        </w:rPr>
      </w:pPr>
      <w:r w:rsidRPr="0031016A">
        <w:rPr>
          <w:rFonts w:cstheme="minorHAnsi"/>
          <w:b/>
          <w:sz w:val="24"/>
          <w:szCs w:val="24"/>
        </w:rPr>
        <w:lastRenderedPageBreak/>
        <w:t>Work Requirements</w:t>
      </w:r>
      <w:r w:rsidR="00AA0FF6">
        <w:rPr>
          <w:rFonts w:cstheme="minorHAnsi"/>
          <w:b/>
          <w:sz w:val="24"/>
          <w:szCs w:val="24"/>
        </w:rPr>
        <w:t>:</w:t>
      </w:r>
    </w:p>
    <w:p w14:paraId="235248F2" w14:textId="77777777" w:rsidR="0031016A" w:rsidRP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Minimum B.Sc. in Social Sciences or any relevant field</w:t>
      </w:r>
    </w:p>
    <w:p w14:paraId="26C536C5" w14:textId="4EE42BAE" w:rsidR="0031016A" w:rsidRP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Minimum 7-years work experience</w:t>
      </w:r>
      <w:r w:rsidR="00F657FA">
        <w:rPr>
          <w:rFonts w:cstheme="minorHAnsi"/>
          <w:sz w:val="24"/>
          <w:szCs w:val="24"/>
        </w:rPr>
        <w:t xml:space="preserve"> in governance reform</w:t>
      </w:r>
      <w:r w:rsidRPr="0031016A">
        <w:rPr>
          <w:rFonts w:cstheme="minorHAnsi"/>
          <w:sz w:val="24"/>
          <w:szCs w:val="24"/>
        </w:rPr>
        <w:t xml:space="preserve"> and 5-years NGO experience in knowledge management and </w:t>
      </w:r>
      <w:r w:rsidR="00F1743B">
        <w:rPr>
          <w:rFonts w:cstheme="minorHAnsi"/>
          <w:sz w:val="24"/>
          <w:szCs w:val="24"/>
        </w:rPr>
        <w:t xml:space="preserve">Development </w:t>
      </w:r>
      <w:r w:rsidRPr="0031016A">
        <w:rPr>
          <w:rFonts w:cstheme="minorHAnsi"/>
          <w:sz w:val="24"/>
          <w:szCs w:val="24"/>
        </w:rPr>
        <w:t>communications</w:t>
      </w:r>
    </w:p>
    <w:p w14:paraId="76D2E8A6" w14:textId="42615369" w:rsid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 xml:space="preserve">High level of </w:t>
      </w:r>
      <w:r w:rsidR="00F1743B">
        <w:rPr>
          <w:rFonts w:cstheme="minorHAnsi"/>
          <w:sz w:val="24"/>
          <w:szCs w:val="24"/>
        </w:rPr>
        <w:t>skills and competencies</w:t>
      </w:r>
      <w:r w:rsidR="00066728">
        <w:rPr>
          <w:rFonts w:cstheme="minorHAnsi"/>
          <w:sz w:val="24"/>
          <w:szCs w:val="24"/>
        </w:rPr>
        <w:t>,</w:t>
      </w:r>
      <w:r w:rsidR="00F1743B">
        <w:rPr>
          <w:rFonts w:cstheme="minorHAnsi"/>
          <w:sz w:val="24"/>
          <w:szCs w:val="24"/>
        </w:rPr>
        <w:t xml:space="preserve"> </w:t>
      </w:r>
      <w:r w:rsidRPr="0031016A">
        <w:rPr>
          <w:rFonts w:cstheme="minorHAnsi"/>
          <w:sz w:val="24"/>
          <w:szCs w:val="24"/>
        </w:rPr>
        <w:t>communicati</w:t>
      </w:r>
      <w:r w:rsidR="00F1743B">
        <w:rPr>
          <w:rFonts w:cstheme="minorHAnsi"/>
          <w:sz w:val="24"/>
          <w:szCs w:val="24"/>
        </w:rPr>
        <w:t>ng development results to a wide range of stakeholders and audience</w:t>
      </w:r>
      <w:r w:rsidRPr="0031016A">
        <w:rPr>
          <w:rFonts w:cstheme="minorHAnsi"/>
          <w:sz w:val="24"/>
          <w:szCs w:val="24"/>
        </w:rPr>
        <w:t xml:space="preserve"> </w:t>
      </w:r>
    </w:p>
    <w:p w14:paraId="36F8E3B3" w14:textId="42A6C867" w:rsidR="00F657FA" w:rsidRPr="0031016A" w:rsidRDefault="00F657FA" w:rsidP="0031016A">
      <w:pPr>
        <w:numPr>
          <w:ilvl w:val="0"/>
          <w:numId w:val="4"/>
        </w:numPr>
        <w:spacing w:after="0" w:line="240" w:lineRule="auto"/>
        <w:jc w:val="both"/>
        <w:rPr>
          <w:rFonts w:cstheme="minorHAnsi"/>
          <w:sz w:val="24"/>
          <w:szCs w:val="24"/>
        </w:rPr>
      </w:pPr>
      <w:r>
        <w:rPr>
          <w:rFonts w:cstheme="minorHAnsi"/>
          <w:sz w:val="24"/>
          <w:szCs w:val="24"/>
        </w:rPr>
        <w:t>Proficiency in the use of Microsoft office packages</w:t>
      </w:r>
      <w:r w:rsidR="007A3B85">
        <w:rPr>
          <w:rFonts w:cstheme="minorHAnsi"/>
          <w:sz w:val="24"/>
          <w:szCs w:val="24"/>
        </w:rPr>
        <w:t xml:space="preserve"> and other relevant packages</w:t>
      </w:r>
    </w:p>
    <w:p w14:paraId="14341448" w14:textId="6C4E77D5" w:rsidR="0031016A" w:rsidRPr="0031016A" w:rsidRDefault="0031016A" w:rsidP="0031016A">
      <w:pPr>
        <w:numPr>
          <w:ilvl w:val="0"/>
          <w:numId w:val="4"/>
        </w:numPr>
        <w:spacing w:after="0" w:line="240" w:lineRule="auto"/>
        <w:jc w:val="both"/>
        <w:rPr>
          <w:rFonts w:cstheme="minorHAnsi"/>
          <w:sz w:val="24"/>
          <w:szCs w:val="24"/>
        </w:rPr>
      </w:pPr>
      <w:r w:rsidRPr="0031016A">
        <w:rPr>
          <w:rFonts w:cstheme="minorHAnsi"/>
          <w:sz w:val="24"/>
          <w:szCs w:val="24"/>
        </w:rPr>
        <w:t>Excellent report writing and inter-personal skills</w:t>
      </w:r>
    </w:p>
    <w:p w14:paraId="2CFAB7E5" w14:textId="5ABBB86B" w:rsidR="0031016A" w:rsidRPr="000D68D1" w:rsidRDefault="0031016A" w:rsidP="0031016A">
      <w:pPr>
        <w:jc w:val="both"/>
        <w:rPr>
          <w:rFonts w:cstheme="minorHAnsi"/>
          <w:b/>
          <w:sz w:val="24"/>
          <w:szCs w:val="24"/>
        </w:rPr>
      </w:pPr>
    </w:p>
    <w:p w14:paraId="4BB5387D" w14:textId="36D911DE" w:rsidR="00F657FA" w:rsidRPr="000D68D1" w:rsidRDefault="00C13A2B" w:rsidP="00F657FA">
      <w:pPr>
        <w:keepLines/>
        <w:widowControl w:val="0"/>
        <w:spacing w:after="0" w:line="240" w:lineRule="auto"/>
        <w:ind w:left="-567" w:right="-221"/>
        <w:contextualSpacing/>
        <w:jc w:val="both"/>
        <w:rPr>
          <w:rFonts w:cstheme="minorHAnsi"/>
          <w:b/>
          <w:sz w:val="24"/>
          <w:szCs w:val="24"/>
        </w:rPr>
      </w:pPr>
      <w:r>
        <w:rPr>
          <w:rFonts w:cstheme="minorHAnsi"/>
          <w:b/>
          <w:sz w:val="24"/>
          <w:szCs w:val="24"/>
        </w:rPr>
        <w:t>Application Method</w:t>
      </w:r>
      <w:r w:rsidR="00F657FA" w:rsidRPr="000D68D1">
        <w:rPr>
          <w:rFonts w:cstheme="minorHAnsi"/>
          <w:b/>
          <w:sz w:val="24"/>
          <w:szCs w:val="24"/>
        </w:rPr>
        <w:t xml:space="preserve">:  </w:t>
      </w:r>
    </w:p>
    <w:p w14:paraId="0244FD96" w14:textId="79D70615" w:rsidR="00F657FA" w:rsidRPr="00683E4D" w:rsidRDefault="00F657FA" w:rsidP="00F657FA">
      <w:pPr>
        <w:keepLines/>
        <w:widowControl w:val="0"/>
        <w:spacing w:after="0" w:line="240" w:lineRule="auto"/>
        <w:ind w:left="-567" w:right="-221"/>
        <w:contextualSpacing/>
        <w:jc w:val="both"/>
        <w:rPr>
          <w:rFonts w:ascii="Century Gothic" w:hAnsi="Century Gothic" w:cs="Arial"/>
          <w:sz w:val="18"/>
          <w:szCs w:val="18"/>
          <w:lang w:val="en-GB"/>
        </w:rPr>
      </w:pPr>
      <w:r w:rsidRPr="000D68D1">
        <w:rPr>
          <w:rFonts w:cstheme="minorHAnsi"/>
          <w:sz w:val="24"/>
          <w:szCs w:val="24"/>
        </w:rPr>
        <w:t>Candidates who meet the above requirements should submit an updated CV t</w:t>
      </w:r>
      <w:r w:rsidR="009A3AEB">
        <w:rPr>
          <w:rFonts w:cstheme="minorHAnsi"/>
          <w:sz w:val="24"/>
          <w:szCs w:val="24"/>
        </w:rPr>
        <w:t xml:space="preserve">o </w:t>
      </w:r>
      <w:hyperlink r:id="rId7" w:history="1">
        <w:r w:rsidR="009A3AEB" w:rsidRPr="008A23CF">
          <w:rPr>
            <w:rStyle w:val="Hyperlink"/>
            <w:rFonts w:cstheme="minorHAnsi"/>
            <w:sz w:val="24"/>
            <w:szCs w:val="24"/>
          </w:rPr>
          <w:t>Sadiat_Giwa-Osagie@dai.com</w:t>
        </w:r>
      </w:hyperlink>
      <w:r w:rsidR="009A3AEB">
        <w:rPr>
          <w:rFonts w:cstheme="minorHAnsi"/>
          <w:sz w:val="24"/>
          <w:szCs w:val="24"/>
        </w:rPr>
        <w:t xml:space="preserve">. </w:t>
      </w:r>
      <w:r w:rsidR="00E829C0">
        <w:rPr>
          <w:rFonts w:cstheme="minorHAnsi"/>
          <w:sz w:val="24"/>
          <w:szCs w:val="24"/>
        </w:rPr>
        <w:t>A</w:t>
      </w:r>
      <w:r w:rsidRPr="000D68D1">
        <w:rPr>
          <w:rFonts w:cstheme="minorHAnsi"/>
          <w:sz w:val="24"/>
          <w:szCs w:val="24"/>
        </w:rPr>
        <w:t>pplication</w:t>
      </w:r>
      <w:r w:rsidR="00E829C0">
        <w:rPr>
          <w:rFonts w:cstheme="minorHAnsi"/>
          <w:sz w:val="24"/>
          <w:szCs w:val="24"/>
        </w:rPr>
        <w:t xml:space="preserve"> deadline </w:t>
      </w:r>
      <w:r w:rsidR="00425BE5">
        <w:rPr>
          <w:rFonts w:cstheme="minorHAnsi"/>
          <w:sz w:val="24"/>
          <w:szCs w:val="24"/>
        </w:rPr>
        <w:t xml:space="preserve">is </w:t>
      </w:r>
      <w:r w:rsidR="00425BE5" w:rsidRPr="00425BE5">
        <w:rPr>
          <w:rFonts w:cstheme="minorHAnsi"/>
          <w:b/>
          <w:sz w:val="24"/>
          <w:szCs w:val="24"/>
        </w:rPr>
        <w:t>Friday</w:t>
      </w:r>
      <w:r w:rsidR="000D68D1" w:rsidRPr="000D68D1">
        <w:rPr>
          <w:rFonts w:cstheme="minorHAnsi"/>
          <w:b/>
          <w:sz w:val="24"/>
          <w:szCs w:val="24"/>
        </w:rPr>
        <w:t xml:space="preserve"> 25</w:t>
      </w:r>
      <w:r w:rsidR="000D68D1" w:rsidRPr="000D68D1">
        <w:rPr>
          <w:rFonts w:cstheme="minorHAnsi"/>
          <w:b/>
          <w:sz w:val="24"/>
          <w:szCs w:val="24"/>
          <w:vertAlign w:val="superscript"/>
        </w:rPr>
        <w:t>th</w:t>
      </w:r>
      <w:r w:rsidR="000D68D1" w:rsidRPr="000D68D1">
        <w:rPr>
          <w:rFonts w:cstheme="minorHAnsi"/>
          <w:b/>
          <w:sz w:val="24"/>
          <w:szCs w:val="24"/>
        </w:rPr>
        <w:t xml:space="preserve"> May</w:t>
      </w:r>
      <w:r w:rsidRPr="000D68D1">
        <w:rPr>
          <w:rFonts w:cstheme="minorHAnsi"/>
          <w:b/>
          <w:sz w:val="24"/>
          <w:szCs w:val="24"/>
        </w:rPr>
        <w:t xml:space="preserve"> 2018</w:t>
      </w:r>
      <w:r w:rsidRPr="000D68D1">
        <w:rPr>
          <w:rFonts w:cstheme="minorHAnsi"/>
          <w:sz w:val="24"/>
          <w:szCs w:val="24"/>
        </w:rPr>
        <w:t xml:space="preserve">. The subject of the mail must contain </w:t>
      </w:r>
      <w:r w:rsidR="000D68D1" w:rsidRPr="009A3AEB">
        <w:rPr>
          <w:rFonts w:cstheme="minorHAnsi"/>
          <w:b/>
          <w:sz w:val="24"/>
          <w:szCs w:val="24"/>
        </w:rPr>
        <w:t>Knowledge Management and Communications Advisor</w:t>
      </w:r>
      <w:bookmarkStart w:id="0" w:name="_GoBack"/>
      <w:bookmarkEnd w:id="0"/>
      <w:r w:rsidRPr="000D68D1">
        <w:rPr>
          <w:rFonts w:cstheme="minorHAnsi"/>
          <w:sz w:val="24"/>
          <w:szCs w:val="24"/>
        </w:rPr>
        <w:t xml:space="preserve">. Only shortlisted candidates </w:t>
      </w:r>
      <w:r w:rsidR="00137561">
        <w:rPr>
          <w:rFonts w:cstheme="minorHAnsi"/>
          <w:sz w:val="24"/>
          <w:szCs w:val="24"/>
        </w:rPr>
        <w:t>will be contacted for interview</w:t>
      </w:r>
      <w:r w:rsidRPr="000D68D1">
        <w:rPr>
          <w:rFonts w:cstheme="minorHAnsi"/>
          <w:sz w:val="24"/>
          <w:szCs w:val="24"/>
        </w:rPr>
        <w:t>.</w:t>
      </w:r>
    </w:p>
    <w:p w14:paraId="6E9ED023" w14:textId="77777777" w:rsidR="00F657FA" w:rsidRPr="0031016A" w:rsidRDefault="00F657FA" w:rsidP="0031016A">
      <w:pPr>
        <w:jc w:val="both"/>
        <w:rPr>
          <w:rFonts w:cstheme="minorHAnsi"/>
          <w:sz w:val="24"/>
          <w:szCs w:val="24"/>
        </w:rPr>
      </w:pPr>
    </w:p>
    <w:p w14:paraId="296D8656" w14:textId="77777777" w:rsidR="0031016A" w:rsidRPr="0031016A" w:rsidRDefault="0031016A" w:rsidP="0031016A">
      <w:pPr>
        <w:jc w:val="both"/>
        <w:rPr>
          <w:rFonts w:cstheme="minorHAnsi"/>
          <w:b/>
          <w:bCs/>
          <w:sz w:val="24"/>
          <w:szCs w:val="24"/>
        </w:rPr>
      </w:pPr>
    </w:p>
    <w:p w14:paraId="1679C295" w14:textId="77777777" w:rsidR="00736424" w:rsidRPr="0031016A" w:rsidRDefault="00736424" w:rsidP="00736424">
      <w:pPr>
        <w:pStyle w:val="NormalWeb"/>
        <w:jc w:val="both"/>
        <w:rPr>
          <w:rFonts w:asciiTheme="minorHAnsi" w:hAnsiTheme="minorHAnsi" w:cstheme="minorHAnsi"/>
          <w:color w:val="000000"/>
        </w:rPr>
      </w:pPr>
    </w:p>
    <w:p w14:paraId="5DACB217" w14:textId="77777777" w:rsidR="00A325E1" w:rsidRPr="0031016A" w:rsidRDefault="00246A81" w:rsidP="00E3166A">
      <w:pPr>
        <w:rPr>
          <w:rFonts w:cstheme="minorHAnsi"/>
          <w:sz w:val="24"/>
          <w:szCs w:val="24"/>
        </w:rPr>
      </w:pPr>
    </w:p>
    <w:sectPr w:rsidR="00A325E1" w:rsidRPr="0031016A" w:rsidSect="00C5446D">
      <w:headerReference w:type="default" r:id="rId8"/>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8AD8E" w14:textId="77777777" w:rsidR="00246A81" w:rsidRDefault="00246A81" w:rsidP="00572312">
      <w:pPr>
        <w:spacing w:after="0" w:line="240" w:lineRule="auto"/>
      </w:pPr>
      <w:r>
        <w:separator/>
      </w:r>
    </w:p>
  </w:endnote>
  <w:endnote w:type="continuationSeparator" w:id="0">
    <w:p w14:paraId="3A8F0ABF" w14:textId="77777777" w:rsidR="00246A81" w:rsidRDefault="00246A81" w:rsidP="00572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55 Roman">
    <w:altName w:val="Arial"/>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910DA" w14:textId="77777777" w:rsidR="00246A81" w:rsidRDefault="00246A81" w:rsidP="00572312">
      <w:pPr>
        <w:spacing w:after="0" w:line="240" w:lineRule="auto"/>
      </w:pPr>
      <w:r>
        <w:separator/>
      </w:r>
    </w:p>
  </w:footnote>
  <w:footnote w:type="continuationSeparator" w:id="0">
    <w:p w14:paraId="5D685FDB" w14:textId="77777777" w:rsidR="00246A81" w:rsidRDefault="00246A81" w:rsidP="00572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852F4" w14:textId="77777777" w:rsidR="00572312" w:rsidRDefault="00572312" w:rsidP="00572312">
    <w:pPr>
      <w:pStyle w:val="Header"/>
    </w:pPr>
    <w:r>
      <w:rPr>
        <w:noProof/>
        <w:lang w:val="en-GB" w:eastAsia="en-GB"/>
      </w:rPr>
      <mc:AlternateContent>
        <mc:Choice Requires="wps">
          <w:drawing>
            <wp:anchor distT="0" distB="0" distL="114300" distR="114300" simplePos="0" relativeHeight="251659264" behindDoc="0" locked="0" layoutInCell="1" allowOverlap="1" wp14:anchorId="6A69696B" wp14:editId="68FE2275">
              <wp:simplePos x="0" y="0"/>
              <wp:positionH relativeFrom="margin">
                <wp:posOffset>-828675</wp:posOffset>
              </wp:positionH>
              <wp:positionV relativeFrom="page">
                <wp:posOffset>85725</wp:posOffset>
              </wp:positionV>
              <wp:extent cx="7572375" cy="9848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72375" cy="9848850"/>
                      </a:xfrm>
                      <a:prstGeom prst="rect">
                        <a:avLst/>
                      </a:prstGeom>
                      <a:noFill/>
                      <a:ln w="6350">
                        <a:noFill/>
                      </a:ln>
                    </wps:spPr>
                    <wps:txbx>
                      <w:txbxContent>
                        <w:p w14:paraId="787CD49E" w14:textId="77777777" w:rsidR="00572312" w:rsidRDefault="00572312" w:rsidP="00572312">
                          <w:pPr>
                            <w:jc w:val="center"/>
                          </w:pPr>
                          <w:r>
                            <w:rPr>
                              <w:noProof/>
                              <w:lang w:val="en-GB" w:eastAsia="en-GB"/>
                            </w:rPr>
                            <w:drawing>
                              <wp:inline distT="0" distB="0" distL="0" distR="0" wp14:anchorId="2CE4EAC2" wp14:editId="45D28F3E">
                                <wp:extent cx="7158355" cy="9751060"/>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H bg.png"/>
                                        <pic:cNvPicPr/>
                                      </pic:nvPicPr>
                                      <pic:blipFill>
                                        <a:blip r:embed="rId1">
                                          <a:extLst>
                                            <a:ext uri="{28A0092B-C50C-407E-A947-70E740481C1C}">
                                              <a14:useLocalDpi xmlns:a14="http://schemas.microsoft.com/office/drawing/2010/main" val="0"/>
                                            </a:ext>
                                          </a:extLst>
                                        </a:blip>
                                        <a:stretch>
                                          <a:fillRect/>
                                        </a:stretch>
                                      </pic:blipFill>
                                      <pic:spPr>
                                        <a:xfrm>
                                          <a:off x="0" y="0"/>
                                          <a:ext cx="7158355" cy="9751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69696B" id="_x0000_t202" coordsize="21600,21600" o:spt="202" path="m,l,21600r21600,l21600,xe">
              <v:stroke joinstyle="miter"/>
              <v:path gradientshapeok="t" o:connecttype="rect"/>
            </v:shapetype>
            <v:shape id="Text Box 2" o:spid="_x0000_s1026" type="#_x0000_t202" style="position:absolute;margin-left:-65.25pt;margin-top:6.75pt;width:596.25pt;height:775.5pt;z-index:25165926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" filled="f" stroked="f" strokeweight=".5pt">
              <v:textbox>
                <w:txbxContent>
                  <w:p w14:paraId="787CD49E" w14:textId="77777777" w:rsidR="00572312" w:rsidRDefault="00572312" w:rsidP="00572312">
                    <w:pPr>
                      <w:jc w:val="center"/>
                    </w:pPr>
                    <w:r>
                      <w:rPr>
                        <w:noProof/>
                        <w:lang w:val="en-GB" w:eastAsia="en-GB"/>
                      </w:rPr>
                      <w:drawing>
                        <wp:inline distT="0" distB="0" distL="0" distR="0" wp14:anchorId="2CE4EAC2" wp14:editId="45D28F3E">
                          <wp:extent cx="7158355" cy="9751060"/>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H bg.png"/>
                                  <pic:cNvPicPr/>
                                </pic:nvPicPr>
                                <pic:blipFill>
                                  <a:blip r:embed="rId2">
                                    <a:extLst>
                                      <a:ext uri="{28A0092B-C50C-407E-A947-70E740481C1C}">
                                        <a14:useLocalDpi xmlns:a14="http://schemas.microsoft.com/office/drawing/2010/main" val="0"/>
                                      </a:ext>
                                    </a:extLst>
                                  </a:blip>
                                  <a:stretch>
                                    <a:fillRect/>
                                  </a:stretch>
                                </pic:blipFill>
                                <pic:spPr>
                                  <a:xfrm>
                                    <a:off x="0" y="0"/>
                                    <a:ext cx="7158355" cy="9751060"/>
                                  </a:xfrm>
                                  <a:prstGeom prst="rect">
                                    <a:avLst/>
                                  </a:prstGeom>
                                </pic:spPr>
                              </pic:pic>
                            </a:graphicData>
                          </a:graphic>
                        </wp:inline>
                      </w:drawing>
                    </w:r>
                  </w:p>
                </w:txbxContent>
              </v:textbox>
              <w10:wrap anchorx="margin" anchory="page"/>
            </v:shape>
          </w:pict>
        </mc:Fallback>
      </mc:AlternateContent>
    </w:r>
  </w:p>
  <w:p w14:paraId="17D34E7C" w14:textId="77777777" w:rsidR="00572312" w:rsidRDefault="005723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C249A"/>
    <w:multiLevelType w:val="hybridMultilevel"/>
    <w:tmpl w:val="989E8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C141E"/>
    <w:multiLevelType w:val="hybridMultilevel"/>
    <w:tmpl w:val="06E25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879441F"/>
    <w:multiLevelType w:val="hybridMultilevel"/>
    <w:tmpl w:val="30C4432C"/>
    <w:lvl w:ilvl="0" w:tplc="5BC4DA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D386E"/>
    <w:multiLevelType w:val="hybridMultilevel"/>
    <w:tmpl w:val="097296AA"/>
    <w:lvl w:ilvl="0" w:tplc="9AA8C624">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BD19AE"/>
    <w:multiLevelType w:val="hybridMultilevel"/>
    <w:tmpl w:val="B0380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QwNTEzs7QwN7WwMDdQ0lEKTi0uzszPAykwrgUAvbafeCwAAAA="/>
  </w:docVars>
  <w:rsids>
    <w:rsidRoot w:val="00572312"/>
    <w:rsid w:val="00006675"/>
    <w:rsid w:val="00015C6F"/>
    <w:rsid w:val="00021586"/>
    <w:rsid w:val="0002249B"/>
    <w:rsid w:val="00032F52"/>
    <w:rsid w:val="00066728"/>
    <w:rsid w:val="00085ED9"/>
    <w:rsid w:val="0009506E"/>
    <w:rsid w:val="00096693"/>
    <w:rsid w:val="000A6CCF"/>
    <w:rsid w:val="000D68D1"/>
    <w:rsid w:val="000E03E5"/>
    <w:rsid w:val="000F4D36"/>
    <w:rsid w:val="00137561"/>
    <w:rsid w:val="00174EDF"/>
    <w:rsid w:val="001D180C"/>
    <w:rsid w:val="001E059F"/>
    <w:rsid w:val="001F7972"/>
    <w:rsid w:val="002002E3"/>
    <w:rsid w:val="002040E0"/>
    <w:rsid w:val="00216564"/>
    <w:rsid w:val="00217343"/>
    <w:rsid w:val="00246A81"/>
    <w:rsid w:val="00261375"/>
    <w:rsid w:val="00293C6F"/>
    <w:rsid w:val="002B622B"/>
    <w:rsid w:val="002E2344"/>
    <w:rsid w:val="0031016A"/>
    <w:rsid w:val="003479E0"/>
    <w:rsid w:val="003B15CB"/>
    <w:rsid w:val="003B6C4A"/>
    <w:rsid w:val="003E63B2"/>
    <w:rsid w:val="003F741B"/>
    <w:rsid w:val="004168AB"/>
    <w:rsid w:val="0042382F"/>
    <w:rsid w:val="00425BE5"/>
    <w:rsid w:val="00437A0A"/>
    <w:rsid w:val="00444E00"/>
    <w:rsid w:val="00492593"/>
    <w:rsid w:val="004A3C5C"/>
    <w:rsid w:val="004A6414"/>
    <w:rsid w:val="004D022D"/>
    <w:rsid w:val="004E7A70"/>
    <w:rsid w:val="0057208A"/>
    <w:rsid w:val="00572312"/>
    <w:rsid w:val="00600074"/>
    <w:rsid w:val="00601ED5"/>
    <w:rsid w:val="00656427"/>
    <w:rsid w:val="00664B4A"/>
    <w:rsid w:val="006E12E0"/>
    <w:rsid w:val="00736424"/>
    <w:rsid w:val="00747EDB"/>
    <w:rsid w:val="00764224"/>
    <w:rsid w:val="00781661"/>
    <w:rsid w:val="007A3B85"/>
    <w:rsid w:val="007B1063"/>
    <w:rsid w:val="007D1A8E"/>
    <w:rsid w:val="007E072B"/>
    <w:rsid w:val="007E2DBE"/>
    <w:rsid w:val="00823717"/>
    <w:rsid w:val="00830ED1"/>
    <w:rsid w:val="008758FF"/>
    <w:rsid w:val="008B485C"/>
    <w:rsid w:val="008E496A"/>
    <w:rsid w:val="009010C5"/>
    <w:rsid w:val="00933129"/>
    <w:rsid w:val="00962FB9"/>
    <w:rsid w:val="00966166"/>
    <w:rsid w:val="00994E34"/>
    <w:rsid w:val="009A3AEB"/>
    <w:rsid w:val="009B6AB1"/>
    <w:rsid w:val="009D0632"/>
    <w:rsid w:val="00A11C75"/>
    <w:rsid w:val="00A43AC4"/>
    <w:rsid w:val="00A43C77"/>
    <w:rsid w:val="00A46C67"/>
    <w:rsid w:val="00A60E69"/>
    <w:rsid w:val="00AA0FF6"/>
    <w:rsid w:val="00AA3D85"/>
    <w:rsid w:val="00AA6929"/>
    <w:rsid w:val="00AB5D74"/>
    <w:rsid w:val="00AE4ABE"/>
    <w:rsid w:val="00B1163F"/>
    <w:rsid w:val="00B11818"/>
    <w:rsid w:val="00B57260"/>
    <w:rsid w:val="00B67067"/>
    <w:rsid w:val="00B92902"/>
    <w:rsid w:val="00B94B09"/>
    <w:rsid w:val="00BF1A9A"/>
    <w:rsid w:val="00C00EDE"/>
    <w:rsid w:val="00C13A2B"/>
    <w:rsid w:val="00C2114E"/>
    <w:rsid w:val="00C40D96"/>
    <w:rsid w:val="00C5128E"/>
    <w:rsid w:val="00C5446D"/>
    <w:rsid w:val="00C65124"/>
    <w:rsid w:val="00CE12B8"/>
    <w:rsid w:val="00D13F41"/>
    <w:rsid w:val="00D26EC7"/>
    <w:rsid w:val="00D53CEF"/>
    <w:rsid w:val="00D6738F"/>
    <w:rsid w:val="00D847ED"/>
    <w:rsid w:val="00D924EA"/>
    <w:rsid w:val="00D96327"/>
    <w:rsid w:val="00DA205A"/>
    <w:rsid w:val="00DD6757"/>
    <w:rsid w:val="00E114E1"/>
    <w:rsid w:val="00E3166A"/>
    <w:rsid w:val="00E829C0"/>
    <w:rsid w:val="00ED25F2"/>
    <w:rsid w:val="00EE7E69"/>
    <w:rsid w:val="00F1743B"/>
    <w:rsid w:val="00F61C93"/>
    <w:rsid w:val="00F657FA"/>
    <w:rsid w:val="00F66CEC"/>
    <w:rsid w:val="00F7099E"/>
    <w:rsid w:val="00F80C12"/>
    <w:rsid w:val="00FB204B"/>
    <w:rsid w:val="00FC1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5CDA0"/>
  <w15:chartTrackingRefBased/>
  <w15:docId w15:val="{551ECFCD-5BB1-45A7-BEC5-EB46C5A4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66728"/>
    <w:pPr>
      <w:keepNext/>
      <w:spacing w:after="0" w:line="240" w:lineRule="auto"/>
      <w:outlineLvl w:val="0"/>
    </w:pPr>
    <w:rPr>
      <w:rFonts w:ascii="Helvetica 55 Roman" w:eastAsia="Times New Roman" w:hAnsi="Helvetica 55 Roman" w:cs="Times New Roman"/>
      <w:i/>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312"/>
  </w:style>
  <w:style w:type="paragraph" w:styleId="Footer">
    <w:name w:val="footer"/>
    <w:basedOn w:val="Normal"/>
    <w:link w:val="FooterChar"/>
    <w:uiPriority w:val="99"/>
    <w:unhideWhenUsed/>
    <w:rsid w:val="00572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312"/>
  </w:style>
  <w:style w:type="character" w:styleId="Hyperlink">
    <w:name w:val="Hyperlink"/>
    <w:basedOn w:val="DefaultParagraphFont"/>
    <w:uiPriority w:val="99"/>
    <w:unhideWhenUsed/>
    <w:rsid w:val="00C5446D"/>
    <w:rPr>
      <w:color w:val="0563C1" w:themeColor="hyperlink"/>
      <w:u w:val="single"/>
    </w:rPr>
  </w:style>
  <w:style w:type="paragraph" w:styleId="ListParagraph">
    <w:name w:val="List Paragraph"/>
    <w:basedOn w:val="Normal"/>
    <w:uiPriority w:val="34"/>
    <w:qFormat/>
    <w:rsid w:val="00C5446D"/>
    <w:pPr>
      <w:spacing w:after="200" w:line="240" w:lineRule="auto"/>
      <w:ind w:left="720"/>
      <w:contextualSpacing/>
    </w:pPr>
    <w:rPr>
      <w:sz w:val="24"/>
      <w:szCs w:val="24"/>
    </w:rPr>
  </w:style>
  <w:style w:type="paragraph" w:customStyle="1" w:styleId="PERLBodyText">
    <w:name w:val="PERL_Body Text"/>
    <w:autoRedefine/>
    <w:qFormat/>
    <w:rsid w:val="00C5446D"/>
    <w:pPr>
      <w:spacing w:before="40" w:after="40" w:line="240" w:lineRule="auto"/>
    </w:pPr>
    <w:rPr>
      <w:rFonts w:ascii="Georgia" w:eastAsia="Calibri" w:hAnsi="Georgia" w:cs="Times New Roman"/>
      <w:color w:val="262626"/>
      <w:lang w:val="en-GB"/>
    </w:rPr>
  </w:style>
  <w:style w:type="table" w:styleId="TableGrid">
    <w:name w:val="Table Grid"/>
    <w:basedOn w:val="TableNormal"/>
    <w:uiPriority w:val="59"/>
    <w:rsid w:val="00736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424"/>
    <w:pPr>
      <w:spacing w:after="0" w:line="240" w:lineRule="auto"/>
    </w:pPr>
    <w:rPr>
      <w:rFonts w:ascii="Times New Roman" w:hAnsi="Times New Roman" w:cs="Times New Roman"/>
      <w:sz w:val="24"/>
      <w:szCs w:val="24"/>
      <w:lang w:val="en-GB" w:eastAsia="en-GB"/>
    </w:rPr>
  </w:style>
  <w:style w:type="paragraph" w:styleId="Title">
    <w:name w:val="Title"/>
    <w:basedOn w:val="Normal"/>
    <w:link w:val="TitleChar"/>
    <w:qFormat/>
    <w:rsid w:val="0031016A"/>
    <w:pPr>
      <w:spacing w:after="0" w:line="240" w:lineRule="auto"/>
      <w:jc w:val="center"/>
    </w:pPr>
    <w:rPr>
      <w:rFonts w:ascii="Arial" w:eastAsia="Times New Roman" w:hAnsi="Arial" w:cs="Arial"/>
      <w:b/>
      <w:bCs/>
      <w:szCs w:val="24"/>
      <w:lang w:val="en-GB"/>
    </w:rPr>
  </w:style>
  <w:style w:type="character" w:customStyle="1" w:styleId="TitleChar">
    <w:name w:val="Title Char"/>
    <w:basedOn w:val="DefaultParagraphFont"/>
    <w:link w:val="Title"/>
    <w:rsid w:val="0031016A"/>
    <w:rPr>
      <w:rFonts w:ascii="Arial" w:eastAsia="Times New Roman" w:hAnsi="Arial" w:cs="Arial"/>
      <w:b/>
      <w:bCs/>
      <w:szCs w:val="24"/>
      <w:lang w:val="en-GB"/>
    </w:rPr>
  </w:style>
  <w:style w:type="paragraph" w:styleId="BalloonText">
    <w:name w:val="Balloon Text"/>
    <w:basedOn w:val="Normal"/>
    <w:link w:val="BalloonTextChar"/>
    <w:uiPriority w:val="99"/>
    <w:semiHidden/>
    <w:unhideWhenUsed/>
    <w:rsid w:val="00AA692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6929"/>
    <w:rPr>
      <w:rFonts w:ascii="Times New Roman" w:hAnsi="Times New Roman" w:cs="Times New Roman"/>
      <w:sz w:val="18"/>
      <w:szCs w:val="18"/>
    </w:rPr>
  </w:style>
  <w:style w:type="character" w:customStyle="1" w:styleId="Heading1Char">
    <w:name w:val="Heading 1 Char"/>
    <w:basedOn w:val="DefaultParagraphFont"/>
    <w:link w:val="Heading1"/>
    <w:rsid w:val="00066728"/>
    <w:rPr>
      <w:rFonts w:ascii="Helvetica 55 Roman" w:eastAsia="Times New Roman" w:hAnsi="Helvetica 55 Roman" w:cs="Times New Roman"/>
      <w:i/>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22007">
      <w:bodyDiv w:val="1"/>
      <w:marLeft w:val="0"/>
      <w:marRight w:val="0"/>
      <w:marTop w:val="0"/>
      <w:marBottom w:val="0"/>
      <w:divBdr>
        <w:top w:val="none" w:sz="0" w:space="0" w:color="auto"/>
        <w:left w:val="none" w:sz="0" w:space="0" w:color="auto"/>
        <w:bottom w:val="none" w:sz="0" w:space="0" w:color="auto"/>
        <w:right w:val="none" w:sz="0" w:space="0" w:color="auto"/>
      </w:divBdr>
    </w:div>
    <w:div w:id="65236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adiat_Giwa-Osagie@dai.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Ayodele Adesanmi</dc:creator>
  <cp:keywords/>
  <dc:description/>
  <cp:lastModifiedBy>Juliet Obi</cp:lastModifiedBy>
  <cp:revision>8</cp:revision>
  <cp:lastPrinted>2018-01-31T08:13:00Z</cp:lastPrinted>
  <dcterms:created xsi:type="dcterms:W3CDTF">2018-05-17T12:57:00Z</dcterms:created>
  <dcterms:modified xsi:type="dcterms:W3CDTF">2018-05-17T13:11:00Z</dcterms:modified>
  <cp:category/>
</cp:coreProperties>
</file>